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06FB8" w14:textId="0B937D0C" w:rsidR="00BC4D28" w:rsidRPr="002820CF" w:rsidRDefault="002820CF" w:rsidP="09799417">
      <w:pPr>
        <w:spacing w:after="0" w:line="240" w:lineRule="auto"/>
        <w:ind w:left="1416"/>
        <w:jc w:val="right"/>
        <w:rPr>
          <w:rFonts w:ascii="Avenir Next LT Pro" w:eastAsia="Prompt" w:hAnsi="Avenir Next LT Pro" w:cs="Prompt"/>
          <w:i/>
          <w:sz w:val="18"/>
          <w:szCs w:val="18"/>
          <w:lang w:val="en-US"/>
        </w:rPr>
      </w:pPr>
      <w:r w:rsidRPr="002820CF">
        <w:rPr>
          <w:rFonts w:ascii="Avenir Next LT Pro" w:eastAsia="Prompt" w:hAnsi="Avenir Next LT Pro" w:cs="Prompt"/>
          <w:i/>
          <w:sz w:val="18"/>
          <w:szCs w:val="18"/>
          <w:lang w:val="en-US"/>
        </w:rPr>
        <w:t>Press release,</w:t>
      </w:r>
    </w:p>
    <w:p w14:paraId="7ACCCC7B" w14:textId="6BAB8FEE" w:rsidR="00BC4D28" w:rsidRPr="002820CF" w:rsidRDefault="54EC0543" w:rsidP="09799417">
      <w:pPr>
        <w:spacing w:after="0" w:line="240" w:lineRule="auto"/>
        <w:ind w:left="1416"/>
        <w:jc w:val="right"/>
        <w:rPr>
          <w:rFonts w:ascii="Avenir Next LT Pro" w:eastAsia="Prompt" w:hAnsi="Avenir Next LT Pro" w:cs="Prompt"/>
          <w:i/>
          <w:sz w:val="18"/>
          <w:szCs w:val="18"/>
          <w:lang w:val="en-US"/>
        </w:rPr>
      </w:pPr>
      <w:r w:rsidRPr="002820CF">
        <w:rPr>
          <w:rFonts w:ascii="Avenir Next LT Pro" w:eastAsia="Prompt" w:hAnsi="Avenir Next LT Pro" w:cs="Prompt"/>
          <w:i/>
          <w:sz w:val="18"/>
          <w:szCs w:val="18"/>
          <w:lang w:val="en-US"/>
        </w:rPr>
        <w:t xml:space="preserve">Lyon, </w:t>
      </w:r>
      <w:proofErr w:type="spellStart"/>
      <w:r w:rsidR="002820CF" w:rsidRPr="002820CF">
        <w:rPr>
          <w:rFonts w:ascii="Avenir Next LT Pro" w:eastAsia="Prompt" w:hAnsi="Avenir Next LT Pro" w:cs="Prompt"/>
          <w:i/>
          <w:sz w:val="18"/>
          <w:szCs w:val="18"/>
          <w:lang w:val="en-US"/>
        </w:rPr>
        <w:t>february</w:t>
      </w:r>
      <w:proofErr w:type="spellEnd"/>
      <w:r w:rsidR="002820CF" w:rsidRPr="002820CF">
        <w:rPr>
          <w:rFonts w:ascii="Avenir Next LT Pro" w:eastAsia="Prompt" w:hAnsi="Avenir Next LT Pro" w:cs="Prompt"/>
          <w:i/>
          <w:sz w:val="18"/>
          <w:szCs w:val="18"/>
          <w:lang w:val="en-US"/>
        </w:rPr>
        <w:t xml:space="preserve"> 12th</w:t>
      </w:r>
      <w:r w:rsidRPr="002820CF">
        <w:rPr>
          <w:rFonts w:ascii="Avenir Next LT Pro" w:eastAsia="Prompt" w:hAnsi="Avenir Next LT Pro" w:cs="Prompt"/>
          <w:i/>
          <w:sz w:val="18"/>
          <w:szCs w:val="18"/>
          <w:lang w:val="en-US"/>
        </w:rPr>
        <w:t xml:space="preserve"> 2024</w:t>
      </w:r>
    </w:p>
    <w:p w14:paraId="283B8957" w14:textId="4E27F5F0" w:rsidR="00BC4D28" w:rsidRPr="002820CF" w:rsidRDefault="00BC4D28" w:rsidP="09799417">
      <w:pPr>
        <w:spacing w:after="0" w:line="240" w:lineRule="auto"/>
        <w:jc w:val="center"/>
        <w:rPr>
          <w:rFonts w:ascii="Avenir Next LT Pro" w:eastAsia="Prompt" w:hAnsi="Avenir Next LT Pro" w:cs="Prompt"/>
          <w:b/>
          <w:bCs/>
          <w:sz w:val="18"/>
          <w:szCs w:val="18"/>
          <w:lang w:val="en-US"/>
        </w:rPr>
      </w:pPr>
    </w:p>
    <w:p w14:paraId="1F7B98DB" w14:textId="77777777" w:rsidR="00FB0193" w:rsidRPr="002820CF" w:rsidRDefault="00FB0193" w:rsidP="09799417">
      <w:pPr>
        <w:spacing w:after="0" w:line="240" w:lineRule="auto"/>
        <w:jc w:val="center"/>
        <w:rPr>
          <w:rFonts w:ascii="Avenir Next LT Pro" w:eastAsia="Prompt" w:hAnsi="Avenir Next LT Pro" w:cs="Prompt"/>
          <w:b/>
          <w:bCs/>
          <w:sz w:val="4"/>
          <w:szCs w:val="18"/>
          <w:lang w:val="en-US"/>
        </w:rPr>
      </w:pPr>
    </w:p>
    <w:p w14:paraId="42EF0109" w14:textId="73A3E1F0" w:rsidR="00AA330E" w:rsidRPr="00AA330E" w:rsidRDefault="00AA330E" w:rsidP="00AA330E">
      <w:pPr>
        <w:spacing w:after="0" w:line="240" w:lineRule="auto"/>
        <w:jc w:val="center"/>
        <w:rPr>
          <w:rFonts w:ascii="Avenir Next LT Pro" w:eastAsia="Prompt" w:hAnsi="Avenir Next LT Pro" w:cs="Prompt"/>
          <w:b/>
          <w:bCs/>
          <w:szCs w:val="18"/>
          <w:lang w:val="en-US"/>
        </w:rPr>
      </w:pPr>
      <w:r>
        <w:rPr>
          <w:rFonts w:ascii="Avenir Next LT Pro" w:eastAsia="Prompt" w:hAnsi="Avenir Next LT Pro" w:cs="Prompt"/>
          <w:b/>
          <w:bCs/>
          <w:szCs w:val="18"/>
          <w:lang w:val="en-US"/>
        </w:rPr>
        <w:t>AFTER</w:t>
      </w:r>
      <w:r w:rsidRPr="00AA330E">
        <w:rPr>
          <w:rFonts w:ascii="Avenir Next LT Pro" w:eastAsia="Prompt" w:hAnsi="Avenir Next LT Pro" w:cs="Prompt"/>
          <w:b/>
          <w:bCs/>
          <w:szCs w:val="18"/>
          <w:lang w:val="en-US"/>
        </w:rPr>
        <w:t xml:space="preserve"> CARLOS ALCARAZ IN 2017, </w:t>
      </w:r>
    </w:p>
    <w:p w14:paraId="66079248" w14:textId="08D7FC8C" w:rsidR="00AA330E" w:rsidRPr="00AA330E" w:rsidRDefault="00AA330E" w:rsidP="00AA330E">
      <w:pPr>
        <w:spacing w:after="0" w:line="240" w:lineRule="auto"/>
        <w:jc w:val="center"/>
        <w:rPr>
          <w:rFonts w:ascii="Avenir Next LT Pro" w:eastAsia="Prompt" w:hAnsi="Avenir Next LT Pro" w:cs="Prompt"/>
          <w:b/>
          <w:bCs/>
          <w:szCs w:val="18"/>
          <w:lang w:val="en-US"/>
        </w:rPr>
      </w:pPr>
      <w:r w:rsidRPr="00AA330E">
        <w:rPr>
          <w:rFonts w:ascii="Avenir Next LT Pro" w:eastAsia="Prompt" w:hAnsi="Avenir Next LT Pro" w:cs="Prompt"/>
          <w:b/>
          <w:bCs/>
          <w:szCs w:val="18"/>
          <w:lang w:val="en-US"/>
        </w:rPr>
        <w:t>THE FUTURE CHAMPIONS OF TENNI</w:t>
      </w:r>
      <w:r>
        <w:rPr>
          <w:rFonts w:ascii="Avenir Next LT Pro" w:eastAsia="Prompt" w:hAnsi="Avenir Next LT Pro" w:cs="Prompt"/>
          <w:b/>
          <w:bCs/>
          <w:szCs w:val="18"/>
          <w:lang w:val="en-US"/>
        </w:rPr>
        <w:t>S</w:t>
      </w:r>
      <w:r w:rsidRPr="00AA330E">
        <w:rPr>
          <w:rFonts w:ascii="Avenir Next LT Pro" w:eastAsia="Prompt" w:hAnsi="Avenir Next LT Pro" w:cs="Prompt"/>
          <w:b/>
          <w:bCs/>
          <w:szCs w:val="18"/>
          <w:lang w:val="en-US"/>
        </w:rPr>
        <w:t xml:space="preserve"> IN LYON AT THE </w:t>
      </w:r>
      <w:r>
        <w:rPr>
          <w:rFonts w:ascii="Avenir Next LT Pro" w:eastAsia="Prompt" w:hAnsi="Avenir Next LT Pro" w:cs="Prompt"/>
          <w:b/>
          <w:bCs/>
          <w:szCs w:val="18"/>
          <w:lang w:val="en-US"/>
        </w:rPr>
        <w:t>ALL IN COUNTRY CLUB</w:t>
      </w:r>
    </w:p>
    <w:p w14:paraId="2774BF52" w14:textId="4B83B018" w:rsidR="00200F9F" w:rsidRDefault="00AA330E" w:rsidP="00AA330E">
      <w:pPr>
        <w:spacing w:after="0" w:line="240" w:lineRule="auto"/>
        <w:jc w:val="center"/>
        <w:rPr>
          <w:rFonts w:ascii="Avenir Next LT Pro" w:eastAsia="Prompt" w:hAnsi="Avenir Next LT Pro" w:cs="Prompt"/>
          <w:b/>
          <w:bCs/>
          <w:szCs w:val="18"/>
          <w:lang w:val="en-US"/>
        </w:rPr>
      </w:pPr>
      <w:r w:rsidRPr="00AA330E">
        <w:rPr>
          <w:rFonts w:ascii="Avenir Next LT Pro" w:eastAsia="Prompt" w:hAnsi="Avenir Next LT Pro" w:cs="Prompt"/>
          <w:b/>
          <w:bCs/>
          <w:szCs w:val="18"/>
          <w:lang w:val="en-US"/>
        </w:rPr>
        <w:t>FOR THE EUROPEAN FINAL OF THE BABOLAT CUP</w:t>
      </w:r>
    </w:p>
    <w:p w14:paraId="18CE3A7A" w14:textId="77777777" w:rsidR="00AA330E" w:rsidRPr="00AA330E" w:rsidRDefault="00AA330E" w:rsidP="00AA330E">
      <w:pPr>
        <w:spacing w:after="0" w:line="240" w:lineRule="auto"/>
        <w:jc w:val="center"/>
        <w:rPr>
          <w:rFonts w:ascii="Avenir Next LT Pro" w:eastAsia="Prompt" w:hAnsi="Avenir Next LT Pro" w:cs="Prompt"/>
          <w:b/>
          <w:bCs/>
          <w:szCs w:val="18"/>
          <w:lang w:val="en-US"/>
        </w:rPr>
      </w:pPr>
    </w:p>
    <w:p w14:paraId="2F3F89BD" w14:textId="77777777" w:rsidR="002820CF" w:rsidRPr="00522DB2" w:rsidRDefault="002820CF" w:rsidP="00200F9F">
      <w:pPr>
        <w:spacing w:after="0" w:line="240" w:lineRule="auto"/>
        <w:jc w:val="both"/>
        <w:rPr>
          <w:rFonts w:ascii="Avenir Next LT Pro" w:eastAsia="Prompt" w:hAnsi="Avenir Next LT Pro" w:cs="Prompt"/>
          <w:i/>
          <w:iCs/>
          <w:sz w:val="20"/>
          <w:szCs w:val="18"/>
          <w:lang w:val="en-US"/>
        </w:rPr>
      </w:pPr>
    </w:p>
    <w:p w14:paraId="19AF71FB" w14:textId="26544416" w:rsidR="00C25D78" w:rsidRDefault="002820CF" w:rsidP="00C25D78">
      <w:pPr>
        <w:spacing w:after="0" w:line="240" w:lineRule="auto"/>
        <w:jc w:val="both"/>
        <w:rPr>
          <w:rFonts w:ascii="Avenir Next LT Pro" w:eastAsia="Prompt" w:hAnsi="Avenir Next LT Pro" w:cs="Prompt"/>
          <w:i/>
          <w:iCs/>
          <w:sz w:val="20"/>
          <w:szCs w:val="18"/>
          <w:lang w:val="en-US"/>
        </w:rPr>
      </w:pPr>
      <w:r w:rsidRPr="002820CF">
        <w:rPr>
          <w:rFonts w:ascii="Avenir Next LT Pro" w:eastAsia="Prompt" w:hAnsi="Avenir Next LT Pro" w:cs="Prompt"/>
          <w:i/>
          <w:iCs/>
          <w:sz w:val="20"/>
          <w:szCs w:val="18"/>
          <w:lang w:val="en-US"/>
        </w:rPr>
        <w:t xml:space="preserve">This weekend saw the final of the Babolat Cup in Lyon, the European tournament for under-12 girls and boys created by Babolat in </w:t>
      </w:r>
      <w:proofErr w:type="gramStart"/>
      <w:r w:rsidRPr="002820CF">
        <w:rPr>
          <w:rFonts w:ascii="Avenir Next LT Pro" w:eastAsia="Prompt" w:hAnsi="Avenir Next LT Pro" w:cs="Prompt"/>
          <w:i/>
          <w:iCs/>
          <w:sz w:val="20"/>
          <w:szCs w:val="18"/>
          <w:lang w:val="en-US"/>
        </w:rPr>
        <w:t>2009, and</w:t>
      </w:r>
      <w:proofErr w:type="gramEnd"/>
      <w:r w:rsidRPr="002820CF">
        <w:rPr>
          <w:rFonts w:ascii="Avenir Next LT Pro" w:eastAsia="Prompt" w:hAnsi="Avenir Next LT Pro" w:cs="Prompt"/>
          <w:i/>
          <w:iCs/>
          <w:sz w:val="20"/>
          <w:szCs w:val="18"/>
          <w:lang w:val="en-US"/>
        </w:rPr>
        <w:t xml:space="preserve"> won in 2017 by a certain Carlos Alcaraz (world #2, ESP). Initially organized in Spain, then rapidly extended to the UK, the Babolat Cup, now active in 5 countries (France, Italy, UK, Spain, Germany), has seen young hopefuls of European tennis blossom for over 10 years. </w:t>
      </w:r>
      <w:r w:rsidRPr="002820CF">
        <w:rPr>
          <w:rFonts w:ascii="Avenir Next LT Pro" w:eastAsia="Prompt" w:hAnsi="Avenir Next LT Pro" w:cs="Prompt"/>
          <w:b/>
          <w:bCs/>
          <w:i/>
          <w:iCs/>
          <w:sz w:val="20"/>
          <w:szCs w:val="18"/>
          <w:lang w:val="en-US"/>
        </w:rPr>
        <w:t>In 2017, Carlos Alcaraz won the tournament in Spain</w:t>
      </w:r>
      <w:r w:rsidRPr="002820CF">
        <w:rPr>
          <w:rFonts w:ascii="Avenir Next LT Pro" w:eastAsia="Prompt" w:hAnsi="Avenir Next LT Pro" w:cs="Prompt"/>
          <w:i/>
          <w:iCs/>
          <w:sz w:val="20"/>
          <w:szCs w:val="18"/>
          <w:lang w:val="en-US"/>
        </w:rPr>
        <w:t>, in total Babolat look, with Babolat rac</w:t>
      </w:r>
      <w:r w:rsidR="005714E9">
        <w:rPr>
          <w:rFonts w:ascii="Avenir Next LT Pro" w:eastAsia="Prompt" w:hAnsi="Avenir Next LT Pro" w:cs="Prompt"/>
          <w:i/>
          <w:iCs/>
          <w:sz w:val="20"/>
          <w:szCs w:val="18"/>
          <w:lang w:val="en-US"/>
        </w:rPr>
        <w:t>qu</w:t>
      </w:r>
      <w:r w:rsidRPr="002820CF">
        <w:rPr>
          <w:rFonts w:ascii="Avenir Next LT Pro" w:eastAsia="Prompt" w:hAnsi="Avenir Next LT Pro" w:cs="Prompt"/>
          <w:i/>
          <w:iCs/>
          <w:sz w:val="20"/>
          <w:szCs w:val="18"/>
          <w:lang w:val="en-US"/>
        </w:rPr>
        <w:t>et and string</w:t>
      </w:r>
      <w:r w:rsidR="005714E9">
        <w:rPr>
          <w:rFonts w:ascii="Avenir Next LT Pro" w:eastAsia="Prompt" w:hAnsi="Avenir Next LT Pro" w:cs="Prompt"/>
          <w:i/>
          <w:iCs/>
          <w:sz w:val="20"/>
          <w:szCs w:val="18"/>
          <w:lang w:val="en-US"/>
        </w:rPr>
        <w:t>s</w:t>
      </w:r>
      <w:r w:rsidRPr="002820CF">
        <w:rPr>
          <w:rFonts w:ascii="Avenir Next LT Pro" w:eastAsia="Prompt" w:hAnsi="Avenir Next LT Pro" w:cs="Prompt"/>
          <w:i/>
          <w:iCs/>
          <w:sz w:val="20"/>
          <w:szCs w:val="18"/>
          <w:lang w:val="en-US"/>
        </w:rPr>
        <w:t xml:space="preserve"> in hand. The awards ceremony was held on Sunday at the All </w:t>
      </w:r>
      <w:proofErr w:type="gramStart"/>
      <w:r w:rsidRPr="002820CF">
        <w:rPr>
          <w:rFonts w:ascii="Avenir Next LT Pro" w:eastAsia="Prompt" w:hAnsi="Avenir Next LT Pro" w:cs="Prompt"/>
          <w:i/>
          <w:iCs/>
          <w:sz w:val="20"/>
          <w:szCs w:val="18"/>
          <w:lang w:val="en-US"/>
        </w:rPr>
        <w:t>In</w:t>
      </w:r>
      <w:proofErr w:type="gramEnd"/>
      <w:r w:rsidRPr="002820CF">
        <w:rPr>
          <w:rFonts w:ascii="Avenir Next LT Pro" w:eastAsia="Prompt" w:hAnsi="Avenir Next LT Pro" w:cs="Prompt"/>
          <w:i/>
          <w:iCs/>
          <w:sz w:val="20"/>
          <w:szCs w:val="18"/>
          <w:lang w:val="en-US"/>
        </w:rPr>
        <w:t xml:space="preserve"> Country Club, club and tennis academy of Jo-Wilfried Tsonga, former French number 1 and world top 5, in the presence of Eric Babolat, President of Babolat, and Frédéric Ascione, Director of the All In Country Club.</w:t>
      </w:r>
    </w:p>
    <w:p w14:paraId="5BEBFFD5" w14:textId="77777777" w:rsidR="00C25D78" w:rsidRPr="00C25D78" w:rsidRDefault="00C25D78" w:rsidP="00C25D78">
      <w:pPr>
        <w:spacing w:after="0" w:line="240" w:lineRule="auto"/>
        <w:jc w:val="both"/>
        <w:rPr>
          <w:rStyle w:val="ui-provider"/>
          <w:rFonts w:ascii="Avenir Next LT Pro" w:eastAsia="Prompt" w:hAnsi="Avenir Next LT Pro" w:cs="Prompt"/>
          <w:i/>
          <w:iCs/>
          <w:sz w:val="20"/>
          <w:szCs w:val="18"/>
          <w:lang w:val="en-US"/>
        </w:rPr>
      </w:pPr>
    </w:p>
    <w:p w14:paraId="06BF7F40" w14:textId="77777777" w:rsidR="00C25D78" w:rsidRPr="00C25D78" w:rsidRDefault="00C25D78" w:rsidP="00C25D78">
      <w:pPr>
        <w:jc w:val="both"/>
        <w:rPr>
          <w:rStyle w:val="ui-provider"/>
          <w:rFonts w:ascii="Avenir Next LT Pro" w:eastAsia="Prompt" w:hAnsi="Avenir Next LT Pro" w:cs="Prompt"/>
          <w:sz w:val="20"/>
          <w:szCs w:val="20"/>
          <w:lang w:val="en-US"/>
        </w:rPr>
      </w:pPr>
      <w:r w:rsidRPr="00C25D78">
        <w:rPr>
          <w:rStyle w:val="ui-provider"/>
          <w:rFonts w:ascii="Avenir Next LT Pro" w:eastAsia="Prompt" w:hAnsi="Avenir Next LT Pro" w:cs="Prompt"/>
          <w:sz w:val="20"/>
          <w:szCs w:val="20"/>
          <w:lang w:val="en-US"/>
        </w:rPr>
        <w:t xml:space="preserve">The year 2023 marked a turning point for the Babolat Cup, with </w:t>
      </w:r>
      <w:r w:rsidRPr="00C25D78">
        <w:rPr>
          <w:rStyle w:val="ui-provider"/>
          <w:rFonts w:ascii="Avenir Next LT Pro" w:eastAsia="Prompt" w:hAnsi="Avenir Next LT Pro" w:cs="Prompt"/>
          <w:b/>
          <w:bCs/>
          <w:sz w:val="20"/>
          <w:szCs w:val="20"/>
          <w:lang w:val="en-US"/>
        </w:rPr>
        <w:t>the Europeanization of the tournament</w:t>
      </w:r>
      <w:r w:rsidRPr="00C25D78">
        <w:rPr>
          <w:rStyle w:val="ui-provider"/>
          <w:rFonts w:ascii="Avenir Next LT Pro" w:eastAsia="Prompt" w:hAnsi="Avenir Next LT Pro" w:cs="Prompt"/>
          <w:sz w:val="20"/>
          <w:szCs w:val="20"/>
          <w:lang w:val="en-US"/>
        </w:rPr>
        <w:t xml:space="preserve">. 3 countries entered the calendar: </w:t>
      </w:r>
      <w:r w:rsidRPr="00C25D78">
        <w:rPr>
          <w:rStyle w:val="ui-provider"/>
          <w:rFonts w:ascii="Avenir Next LT Pro" w:eastAsia="Prompt" w:hAnsi="Avenir Next LT Pro" w:cs="Prompt"/>
          <w:b/>
          <w:bCs/>
          <w:sz w:val="20"/>
          <w:szCs w:val="20"/>
          <w:lang w:val="en-US"/>
        </w:rPr>
        <w:t xml:space="preserve">France, </w:t>
      </w:r>
      <w:proofErr w:type="gramStart"/>
      <w:r w:rsidRPr="00C25D78">
        <w:rPr>
          <w:rStyle w:val="ui-provider"/>
          <w:rFonts w:ascii="Avenir Next LT Pro" w:eastAsia="Prompt" w:hAnsi="Avenir Next LT Pro" w:cs="Prompt"/>
          <w:b/>
          <w:bCs/>
          <w:sz w:val="20"/>
          <w:szCs w:val="20"/>
          <w:lang w:val="en-US"/>
        </w:rPr>
        <w:t>Italy</w:t>
      </w:r>
      <w:proofErr w:type="gramEnd"/>
      <w:r w:rsidRPr="00C25D78">
        <w:rPr>
          <w:rStyle w:val="ui-provider"/>
          <w:rFonts w:ascii="Avenir Next LT Pro" w:eastAsia="Prompt" w:hAnsi="Avenir Next LT Pro" w:cs="Prompt"/>
          <w:b/>
          <w:bCs/>
          <w:sz w:val="20"/>
          <w:szCs w:val="20"/>
          <w:lang w:val="en-US"/>
        </w:rPr>
        <w:t xml:space="preserve"> and Germany, alongside the two historic countries (Spain and the UK).</w:t>
      </w:r>
      <w:r w:rsidRPr="00C25D78">
        <w:rPr>
          <w:rStyle w:val="ui-provider"/>
          <w:rFonts w:ascii="Avenir Next LT Pro" w:eastAsia="Prompt" w:hAnsi="Avenir Next LT Pro" w:cs="Prompt"/>
          <w:sz w:val="20"/>
          <w:szCs w:val="20"/>
          <w:lang w:val="en-US"/>
        </w:rPr>
        <w:t xml:space="preserve"> </w:t>
      </w:r>
    </w:p>
    <w:p w14:paraId="77F7E5D8" w14:textId="0788451E" w:rsidR="00C25D78" w:rsidRPr="00C25D78" w:rsidRDefault="00C25D78" w:rsidP="0A54234E">
      <w:pPr>
        <w:jc w:val="both"/>
        <w:rPr>
          <w:rStyle w:val="ui-provider"/>
          <w:rFonts w:ascii="Avenir Next LT Pro" w:eastAsia="Prompt" w:hAnsi="Avenir Next LT Pro" w:cs="Prompt"/>
          <w:sz w:val="20"/>
          <w:szCs w:val="20"/>
          <w:lang w:val="en-US"/>
        </w:rPr>
      </w:pPr>
      <w:r w:rsidRPr="0A54234E">
        <w:rPr>
          <w:rStyle w:val="ui-provider"/>
          <w:rFonts w:ascii="Avenir Next LT Pro" w:eastAsia="Prompt" w:hAnsi="Avenir Next LT Pro" w:cs="Prompt"/>
          <w:sz w:val="20"/>
          <w:szCs w:val="20"/>
          <w:lang w:val="en-US"/>
        </w:rPr>
        <w:t xml:space="preserve">Throughout 2023, Babolat teams organized a national circuit in each of the 5 countries, hosted by the brand's partner clubs and </w:t>
      </w:r>
      <w:r w:rsidR="006C2510" w:rsidRPr="0A54234E">
        <w:rPr>
          <w:rStyle w:val="ui-provider"/>
          <w:rFonts w:ascii="Avenir Next LT Pro" w:eastAsia="Prompt" w:hAnsi="Avenir Next LT Pro" w:cs="Prompt"/>
          <w:sz w:val="20"/>
          <w:szCs w:val="20"/>
          <w:lang w:val="en-US"/>
        </w:rPr>
        <w:t>certified</w:t>
      </w:r>
      <w:r w:rsidRPr="0A54234E">
        <w:rPr>
          <w:rStyle w:val="ui-provider"/>
          <w:rFonts w:ascii="Avenir Next LT Pro" w:eastAsia="Prompt" w:hAnsi="Avenir Next LT Pro" w:cs="Prompt"/>
          <w:sz w:val="20"/>
          <w:szCs w:val="20"/>
          <w:lang w:val="en-US"/>
        </w:rPr>
        <w:t xml:space="preserve"> by the national federations. Among the 2,500 players who took part, those with the most points were crowned national champions (1 girl and 1 boy per country). This weekend, </w:t>
      </w:r>
      <w:r w:rsidRPr="0A54234E">
        <w:rPr>
          <w:rStyle w:val="ui-provider"/>
          <w:rFonts w:ascii="Avenir Next LT Pro" w:eastAsia="Prompt" w:hAnsi="Avenir Next LT Pro" w:cs="Prompt"/>
          <w:b/>
          <w:bCs/>
          <w:sz w:val="20"/>
          <w:szCs w:val="20"/>
          <w:lang w:val="en-US"/>
        </w:rPr>
        <w:t>12 players competed in the European final in Lyon</w:t>
      </w:r>
      <w:r w:rsidRPr="0A54234E">
        <w:rPr>
          <w:rStyle w:val="ui-provider"/>
          <w:rFonts w:ascii="Avenir Next LT Pro" w:eastAsia="Prompt" w:hAnsi="Avenir Next LT Pro" w:cs="Prompt"/>
          <w:sz w:val="20"/>
          <w:szCs w:val="20"/>
          <w:lang w:val="en-US"/>
        </w:rPr>
        <w:t xml:space="preserve">. Britons Roberta Gaskell and Kamran Arif won the Babolat Cup 2023, and as such </w:t>
      </w:r>
      <w:r w:rsidR="77DBF509" w:rsidRPr="0A54234E">
        <w:rPr>
          <w:rStyle w:val="ui-provider"/>
          <w:rFonts w:eastAsiaTheme="minorEastAsia"/>
          <w:sz w:val="20"/>
          <w:szCs w:val="20"/>
          <w:lang w:val="en-GB"/>
        </w:rPr>
        <w:t>will be invited for a Wimbledon Experience during The Championships as guests of Babolat.</w:t>
      </w:r>
    </w:p>
    <w:p w14:paraId="4876795B" w14:textId="77777777" w:rsidR="00AA271A" w:rsidRDefault="00AA271A" w:rsidP="00B4103A">
      <w:pPr>
        <w:jc w:val="both"/>
        <w:rPr>
          <w:rStyle w:val="ui-provider"/>
          <w:rFonts w:ascii="Avenir Next LT Pro" w:eastAsia="Prompt" w:hAnsi="Avenir Next LT Pro" w:cs="Prompt"/>
          <w:i/>
          <w:sz w:val="20"/>
          <w:szCs w:val="20"/>
          <w:lang w:val="en-US"/>
        </w:rPr>
      </w:pPr>
      <w:r w:rsidRPr="00AA271A">
        <w:rPr>
          <w:rStyle w:val="ui-provider"/>
          <w:rFonts w:ascii="Avenir Next LT Pro" w:eastAsia="Prompt" w:hAnsi="Avenir Next LT Pro" w:cs="Prompt"/>
          <w:i/>
          <w:sz w:val="20"/>
          <w:szCs w:val="20"/>
          <w:lang w:val="en-US"/>
        </w:rPr>
        <w:t xml:space="preserve">"I'm delighted to see the Babolat Cup take on an international dimension, having already won over Spain and the UK. Our know-how and expertise in tennis is demonstrated </w:t>
      </w:r>
      <w:proofErr w:type="gramStart"/>
      <w:r w:rsidRPr="00AA271A">
        <w:rPr>
          <w:rStyle w:val="ui-provider"/>
          <w:rFonts w:ascii="Avenir Next LT Pro" w:eastAsia="Prompt" w:hAnsi="Avenir Next LT Pro" w:cs="Prompt"/>
          <w:i/>
          <w:sz w:val="20"/>
          <w:szCs w:val="20"/>
          <w:lang w:val="en-US"/>
        </w:rPr>
        <w:t>on a daily basis</w:t>
      </w:r>
      <w:proofErr w:type="gramEnd"/>
      <w:r w:rsidRPr="00AA271A">
        <w:rPr>
          <w:rStyle w:val="ui-provider"/>
          <w:rFonts w:ascii="Avenir Next LT Pro" w:eastAsia="Prompt" w:hAnsi="Avenir Next LT Pro" w:cs="Prompt"/>
          <w:i/>
          <w:sz w:val="20"/>
          <w:szCs w:val="20"/>
          <w:lang w:val="en-US"/>
        </w:rPr>
        <w:t xml:space="preserve"> by our close involvement with players on the courts of the 20,000 clubs we partner in almost 150 countries around the world, and also by our support for the youngest players, whom we have supported with passion for almost 150 years", says Eric Babolat.</w:t>
      </w:r>
    </w:p>
    <w:p w14:paraId="5F0D9668" w14:textId="6AFF9F41" w:rsidR="00FB0682" w:rsidRPr="00E52789" w:rsidRDefault="00E52789" w:rsidP="00FB0193">
      <w:pPr>
        <w:rPr>
          <w:rFonts w:ascii="Avenir Next LT Pro" w:hAnsi="Avenir Next LT Pro" w:cs="Prompt"/>
          <w:sz w:val="20"/>
          <w:szCs w:val="20"/>
          <w:lang w:val="en-US"/>
        </w:rPr>
      </w:pPr>
      <w:r w:rsidRPr="00E52789">
        <w:rPr>
          <w:rStyle w:val="ui-provider"/>
          <w:rFonts w:ascii="Avenir Next LT Pro" w:eastAsia="Prompt" w:hAnsi="Avenir Next LT Pro" w:cs="Prompt"/>
          <w:sz w:val="20"/>
          <w:szCs w:val="20"/>
          <w:lang w:val="en-US"/>
        </w:rPr>
        <w:t>This competition is a real opportunity for young players to emerge and then follow in the footsteps of the great champions of Team Babolat, such as Rafael Nadal (ESP), Holger Rune (DAN)</w:t>
      </w:r>
      <w:r>
        <w:rPr>
          <w:rStyle w:val="ui-provider"/>
          <w:rFonts w:ascii="Avenir Next LT Pro" w:eastAsia="Prompt" w:hAnsi="Avenir Next LT Pro" w:cs="Prompt"/>
          <w:sz w:val="20"/>
          <w:szCs w:val="20"/>
          <w:lang w:val="en-US"/>
        </w:rPr>
        <w:t>, Arthur Fils (FRA)</w:t>
      </w:r>
      <w:r w:rsidRPr="00E52789">
        <w:rPr>
          <w:rStyle w:val="ui-provider"/>
          <w:rFonts w:ascii="Avenir Next LT Pro" w:eastAsia="Prompt" w:hAnsi="Avenir Next LT Pro" w:cs="Prompt"/>
          <w:sz w:val="20"/>
          <w:szCs w:val="20"/>
          <w:lang w:val="en-US"/>
        </w:rPr>
        <w:t xml:space="preserve"> and Leylah Fernandez (CAN). This weekend in Lyon, they were able to experience the dynamic atmosphere of the Babolat Cup, whose development has no intention of stopping there. </w:t>
      </w:r>
      <w:r w:rsidRPr="00E52789">
        <w:rPr>
          <w:rStyle w:val="ui-provider"/>
          <w:rFonts w:ascii="Avenir Next LT Pro" w:eastAsia="Prompt" w:hAnsi="Avenir Next LT Pro" w:cs="Prompt"/>
          <w:b/>
          <w:bCs/>
          <w:sz w:val="20"/>
          <w:szCs w:val="20"/>
          <w:lang w:val="en-US"/>
        </w:rPr>
        <w:t>The next edition has already been set</w:t>
      </w:r>
      <w:r w:rsidRPr="00E52789">
        <w:rPr>
          <w:rStyle w:val="ui-provider"/>
          <w:rFonts w:ascii="Avenir Next LT Pro" w:eastAsia="Prompt" w:hAnsi="Avenir Next LT Pro" w:cs="Prompt"/>
          <w:sz w:val="20"/>
          <w:szCs w:val="20"/>
          <w:lang w:val="en-US"/>
        </w:rPr>
        <w:t xml:space="preserve">, </w:t>
      </w:r>
      <w:r w:rsidRPr="00E52789">
        <w:rPr>
          <w:rStyle w:val="ui-provider"/>
          <w:rFonts w:ascii="Avenir Next LT Pro" w:eastAsia="Prompt" w:hAnsi="Avenir Next LT Pro" w:cs="Prompt"/>
          <w:b/>
          <w:bCs/>
          <w:sz w:val="20"/>
          <w:szCs w:val="20"/>
          <w:lang w:val="en-US"/>
        </w:rPr>
        <w:t>with the participation of 2 additional countries</w:t>
      </w:r>
      <w:r w:rsidRPr="00E52789">
        <w:rPr>
          <w:rStyle w:val="ui-provider"/>
          <w:rFonts w:ascii="Avenir Next LT Pro" w:eastAsia="Prompt" w:hAnsi="Avenir Next LT Pro" w:cs="Prompt"/>
          <w:sz w:val="20"/>
          <w:szCs w:val="20"/>
          <w:lang w:val="en-US"/>
        </w:rPr>
        <w:t xml:space="preserve"> (</w:t>
      </w:r>
      <w:r w:rsidR="00986AA2">
        <w:rPr>
          <w:rStyle w:val="ui-provider"/>
          <w:rFonts w:ascii="Avenir Next LT Pro" w:eastAsia="Prompt" w:hAnsi="Avenir Next LT Pro" w:cs="Prompt"/>
          <w:sz w:val="20"/>
          <w:szCs w:val="20"/>
          <w:lang w:val="en-US"/>
        </w:rPr>
        <w:t xml:space="preserve">The </w:t>
      </w:r>
      <w:r w:rsidRPr="00E52789">
        <w:rPr>
          <w:rStyle w:val="ui-provider"/>
          <w:rFonts w:ascii="Avenir Next LT Pro" w:eastAsia="Prompt" w:hAnsi="Avenir Next LT Pro" w:cs="Prompt"/>
          <w:sz w:val="20"/>
          <w:szCs w:val="20"/>
          <w:lang w:val="en-US"/>
        </w:rPr>
        <w:t>Netherlands and Austria) for the 2024 edition, which promises to be even more exciting.</w:t>
      </w:r>
    </w:p>
    <w:p w14:paraId="3D601D77" w14:textId="77777777" w:rsidR="003A62CD" w:rsidRPr="00E52789" w:rsidRDefault="003A62CD" w:rsidP="00FB0193">
      <w:pPr>
        <w:rPr>
          <w:rFonts w:ascii="Avenir Next LT Pro" w:hAnsi="Avenir Next LT Pro" w:cs="Prompt"/>
          <w:sz w:val="20"/>
          <w:szCs w:val="20"/>
          <w:lang w:val="en-US"/>
        </w:rPr>
      </w:pPr>
    </w:p>
    <w:p w14:paraId="4C25DB2D" w14:textId="77777777" w:rsidR="003A62CD" w:rsidRPr="00E52789" w:rsidRDefault="003A62CD" w:rsidP="00FB0193">
      <w:pPr>
        <w:rPr>
          <w:rFonts w:ascii="Avenir Next LT Pro" w:hAnsi="Avenir Next LT Pro" w:cs="Prompt"/>
          <w:sz w:val="20"/>
          <w:szCs w:val="20"/>
          <w:lang w:val="en-US"/>
        </w:rPr>
      </w:pPr>
    </w:p>
    <w:p w14:paraId="7BE7E592" w14:textId="77777777" w:rsidR="003A62CD" w:rsidRPr="00E52789" w:rsidRDefault="003A62CD" w:rsidP="00FB0193">
      <w:pPr>
        <w:rPr>
          <w:rFonts w:ascii="Avenir Next LT Pro" w:hAnsi="Avenir Next LT Pro" w:cs="Prompt"/>
          <w:sz w:val="20"/>
          <w:szCs w:val="20"/>
          <w:lang w:val="en-US"/>
        </w:rPr>
      </w:pPr>
    </w:p>
    <w:p w14:paraId="7BB62CFE" w14:textId="77777777" w:rsidR="003A62CD" w:rsidRPr="00E52789" w:rsidRDefault="003A62CD" w:rsidP="00FB0193">
      <w:pPr>
        <w:rPr>
          <w:rFonts w:ascii="Avenir Next LT Pro" w:hAnsi="Avenir Next LT Pro" w:cs="Prompt"/>
          <w:sz w:val="20"/>
          <w:szCs w:val="20"/>
          <w:lang w:val="en-US"/>
        </w:rPr>
      </w:pPr>
    </w:p>
    <w:p w14:paraId="04292650" w14:textId="77777777" w:rsidR="003A62CD" w:rsidRPr="00E52789" w:rsidRDefault="003A62CD" w:rsidP="00FB0193">
      <w:pPr>
        <w:rPr>
          <w:rFonts w:ascii="Avenir Next LT Pro" w:hAnsi="Avenir Next LT Pro" w:cs="Prompt"/>
          <w:sz w:val="20"/>
          <w:szCs w:val="20"/>
          <w:lang w:val="en-US"/>
        </w:rPr>
      </w:pPr>
    </w:p>
    <w:p w14:paraId="1B51746C" w14:textId="77777777" w:rsidR="003A62CD" w:rsidRDefault="003A62CD" w:rsidP="00FB0193">
      <w:pPr>
        <w:rPr>
          <w:rFonts w:ascii="Avenir Next LT Pro" w:hAnsi="Avenir Next LT Pro" w:cs="Prompt"/>
          <w:sz w:val="20"/>
          <w:szCs w:val="20"/>
          <w:lang w:val="en-US"/>
        </w:rPr>
      </w:pPr>
    </w:p>
    <w:p w14:paraId="2D8B2F92" w14:textId="77777777" w:rsidR="00986AA2" w:rsidRDefault="00986AA2" w:rsidP="00FB0193">
      <w:pPr>
        <w:rPr>
          <w:rFonts w:ascii="Avenir Next LT Pro" w:hAnsi="Avenir Next LT Pro" w:cs="Prompt"/>
          <w:sz w:val="20"/>
          <w:szCs w:val="20"/>
          <w:lang w:val="en-US"/>
        </w:rPr>
      </w:pPr>
    </w:p>
    <w:p w14:paraId="33B37ECA" w14:textId="77777777" w:rsidR="00986AA2" w:rsidRPr="00E52789" w:rsidRDefault="00986AA2" w:rsidP="00FB0193">
      <w:pPr>
        <w:rPr>
          <w:rFonts w:ascii="Avenir Next LT Pro" w:hAnsi="Avenir Next LT Pro" w:cs="Prompt"/>
          <w:sz w:val="20"/>
          <w:szCs w:val="20"/>
          <w:lang w:val="en-US"/>
        </w:rPr>
      </w:pPr>
    </w:p>
    <w:p w14:paraId="60851D62" w14:textId="77777777" w:rsidR="003A62CD" w:rsidRPr="00E52789" w:rsidRDefault="003A62CD" w:rsidP="00FB0193">
      <w:pPr>
        <w:rPr>
          <w:rFonts w:ascii="Avenir Next LT Pro" w:hAnsi="Avenir Next LT Pro" w:cs="Prompt"/>
          <w:sz w:val="20"/>
          <w:szCs w:val="20"/>
          <w:lang w:val="en-US"/>
        </w:rPr>
      </w:pPr>
    </w:p>
    <w:p w14:paraId="59B60C79" w14:textId="77777777" w:rsidR="003A62CD" w:rsidRPr="003A62CD" w:rsidRDefault="003A62CD" w:rsidP="003A62CD">
      <w:pPr>
        <w:pStyle w:val="elementtoproof"/>
        <w:rPr>
          <w:rFonts w:ascii="Avenir Next LT Pro" w:hAnsi="Avenir Next LT Pro"/>
          <w:color w:val="242424"/>
          <w:sz w:val="18"/>
          <w:szCs w:val="18"/>
          <w:lang w:val="en-US"/>
        </w:rPr>
      </w:pPr>
      <w:r w:rsidRPr="003A62CD">
        <w:rPr>
          <w:rFonts w:ascii="Avenir Next LT Pro" w:hAnsi="Avenir Next LT Pro"/>
          <w:i/>
          <w:iCs/>
          <w:color w:val="242424"/>
          <w:sz w:val="18"/>
          <w:szCs w:val="18"/>
          <w:u w:val="single"/>
          <w:lang w:val="en-US"/>
        </w:rPr>
        <w:t>About Babolat</w:t>
      </w:r>
      <w:r w:rsidRPr="003A62CD">
        <w:rPr>
          <w:rFonts w:ascii="Arial" w:hAnsi="Arial" w:cs="Arial"/>
          <w:i/>
          <w:iCs/>
          <w:color w:val="242424"/>
          <w:sz w:val="18"/>
          <w:szCs w:val="18"/>
          <w:u w:val="single"/>
          <w:lang w:val="en-US"/>
        </w:rPr>
        <w:t> </w:t>
      </w:r>
      <w:r w:rsidRPr="003A62CD">
        <w:rPr>
          <w:rFonts w:ascii="Arial" w:hAnsi="Arial" w:cs="Arial"/>
          <w:color w:val="242424"/>
          <w:sz w:val="18"/>
          <w:szCs w:val="18"/>
          <w:lang w:val="en-US"/>
        </w:rPr>
        <w:t> </w:t>
      </w:r>
      <w:r w:rsidRPr="003A62CD">
        <w:rPr>
          <w:rFonts w:ascii="Avenir Next LT Pro" w:hAnsi="Avenir Next LT Pro"/>
          <w:color w:val="242424"/>
          <w:sz w:val="18"/>
          <w:szCs w:val="18"/>
          <w:lang w:val="en-US"/>
        </w:rPr>
        <w:t> </w:t>
      </w:r>
    </w:p>
    <w:p w14:paraId="31FB9DA8" w14:textId="77777777" w:rsidR="003A62CD" w:rsidRPr="003A62CD" w:rsidRDefault="003A62CD" w:rsidP="003A62CD">
      <w:pPr>
        <w:pStyle w:val="elementtoproof"/>
        <w:rPr>
          <w:rFonts w:ascii="Avenir Next LT Pro" w:hAnsi="Avenir Next LT Pro"/>
          <w:sz w:val="18"/>
          <w:szCs w:val="18"/>
          <w:lang w:val="en-US"/>
        </w:rPr>
      </w:pPr>
    </w:p>
    <w:p w14:paraId="48DC579F" w14:textId="464FB258" w:rsidR="003A62CD" w:rsidRPr="003A62CD" w:rsidRDefault="003A62CD" w:rsidP="003A62CD">
      <w:pPr>
        <w:pStyle w:val="elementtoproof"/>
        <w:shd w:val="clear" w:color="auto" w:fill="FFFFFF"/>
        <w:jc w:val="both"/>
        <w:rPr>
          <w:rFonts w:ascii="Avenir Next LT Pro" w:hAnsi="Avenir Next LT Pro"/>
          <w:color w:val="242424"/>
          <w:sz w:val="18"/>
          <w:szCs w:val="18"/>
          <w:lang w:val="en-US"/>
        </w:rPr>
      </w:pPr>
      <w:r w:rsidRPr="003A62CD">
        <w:rPr>
          <w:rFonts w:ascii="Avenir Next LT Pro" w:hAnsi="Avenir Next LT Pro"/>
          <w:color w:val="242424"/>
          <w:sz w:val="18"/>
          <w:szCs w:val="18"/>
          <w:lang w:val="en-US"/>
        </w:rPr>
        <w:t xml:space="preserve">A pioneer of innovation, Babolat invented tennis strings in 1875, the same year tennis rules were established. Babolat is the oldest international company specializing in tennis with great champions such as René Lacoste, Suzane </w:t>
      </w:r>
      <w:proofErr w:type="spellStart"/>
      <w:r w:rsidRPr="003A62CD">
        <w:rPr>
          <w:rFonts w:ascii="Avenir Next LT Pro" w:hAnsi="Avenir Next LT Pro"/>
          <w:color w:val="242424"/>
          <w:sz w:val="18"/>
          <w:szCs w:val="18"/>
          <w:lang w:val="en-US"/>
        </w:rPr>
        <w:t>Lenglen</w:t>
      </w:r>
      <w:proofErr w:type="spellEnd"/>
      <w:r w:rsidRPr="003A62CD">
        <w:rPr>
          <w:rFonts w:ascii="Avenir Next LT Pro" w:hAnsi="Avenir Next LT Pro"/>
          <w:color w:val="242424"/>
          <w:sz w:val="18"/>
          <w:szCs w:val="18"/>
          <w:lang w:val="en-US"/>
        </w:rPr>
        <w:t xml:space="preserve">, and Björn Borg playing with VS strings. Babolat launched its first line of racquets in 1994 and won its first grand slam in 1998 at Roland Garros with Carlos Moya, the first of many. </w:t>
      </w:r>
    </w:p>
    <w:p w14:paraId="120B0999" w14:textId="4CA61C9D" w:rsidR="003A62CD" w:rsidRPr="003A62CD" w:rsidRDefault="003A62CD" w:rsidP="003A62CD">
      <w:pPr>
        <w:pStyle w:val="elementtoproof"/>
        <w:shd w:val="clear" w:color="auto" w:fill="FFFFFF"/>
        <w:jc w:val="both"/>
        <w:rPr>
          <w:rFonts w:ascii="Avenir Next LT Pro" w:hAnsi="Avenir Next LT Pro"/>
          <w:color w:val="242424"/>
          <w:sz w:val="18"/>
          <w:szCs w:val="18"/>
          <w:lang w:val="en-US"/>
        </w:rPr>
      </w:pPr>
      <w:r w:rsidRPr="003A62CD">
        <w:rPr>
          <w:rFonts w:ascii="Avenir Next LT Pro" w:hAnsi="Avenir Next LT Pro"/>
          <w:color w:val="242424"/>
          <w:sz w:val="18"/>
          <w:szCs w:val="18"/>
          <w:lang w:val="en-US"/>
        </w:rPr>
        <w:t xml:space="preserve">Family-run for five generations, Babolat is an innovative brand providing a complete range of equipment for all lovers of tennis, badminton, and padel including racquets, strings, footwear, apparel, balls and shuttles, bags, and accessories. </w:t>
      </w:r>
    </w:p>
    <w:p w14:paraId="2E3F4658" w14:textId="20A0896F" w:rsidR="003A62CD" w:rsidRPr="003A62CD" w:rsidRDefault="003A62CD" w:rsidP="003A62CD">
      <w:pPr>
        <w:pStyle w:val="elementtoproof"/>
        <w:shd w:val="clear" w:color="auto" w:fill="FFFFFF"/>
        <w:jc w:val="both"/>
        <w:rPr>
          <w:rFonts w:ascii="Avenir Next LT Pro" w:hAnsi="Avenir Next LT Pro"/>
          <w:color w:val="242424"/>
          <w:sz w:val="18"/>
          <w:szCs w:val="18"/>
          <w:lang w:val="en-US"/>
        </w:rPr>
      </w:pPr>
      <w:r w:rsidRPr="003A62CD">
        <w:rPr>
          <w:rFonts w:ascii="Avenir Next LT Pro" w:hAnsi="Avenir Next LT Pro"/>
          <w:color w:val="242424"/>
          <w:sz w:val="18"/>
          <w:szCs w:val="18"/>
          <w:lang w:val="en-US"/>
        </w:rPr>
        <w:t>Babolat officially equips more than 500 professional athletes in the world including Rafael Nadal</w:t>
      </w:r>
      <w:r w:rsidR="00522DB2">
        <w:rPr>
          <w:rFonts w:ascii="Avenir Next LT Pro" w:hAnsi="Avenir Next LT Pro"/>
          <w:color w:val="242424"/>
          <w:sz w:val="18"/>
          <w:szCs w:val="18"/>
          <w:lang w:val="en-US"/>
        </w:rPr>
        <w:t xml:space="preserve"> (ESP)</w:t>
      </w:r>
      <w:r w:rsidRPr="003A62CD">
        <w:rPr>
          <w:rFonts w:ascii="Avenir Next LT Pro" w:hAnsi="Avenir Next LT Pro"/>
          <w:color w:val="242424"/>
          <w:sz w:val="18"/>
          <w:szCs w:val="18"/>
          <w:lang w:val="en-US"/>
        </w:rPr>
        <w:t>, Carlos Alcaraz</w:t>
      </w:r>
      <w:r w:rsidR="00522DB2">
        <w:rPr>
          <w:rFonts w:ascii="Avenir Next LT Pro" w:hAnsi="Avenir Next LT Pro"/>
          <w:color w:val="242424"/>
          <w:sz w:val="18"/>
          <w:szCs w:val="18"/>
          <w:lang w:val="en-US"/>
        </w:rPr>
        <w:t xml:space="preserve"> (ESP)</w:t>
      </w:r>
      <w:r w:rsidRPr="003A62CD">
        <w:rPr>
          <w:rFonts w:ascii="Avenir Next LT Pro" w:hAnsi="Avenir Next LT Pro"/>
          <w:color w:val="242424"/>
          <w:sz w:val="18"/>
          <w:szCs w:val="18"/>
          <w:lang w:val="en-US"/>
        </w:rPr>
        <w:t>, and Juan Lebron (</w:t>
      </w:r>
      <w:r w:rsidR="00522DB2">
        <w:rPr>
          <w:rFonts w:ascii="Avenir Next LT Pro" w:hAnsi="Avenir Next LT Pro"/>
          <w:color w:val="242424"/>
          <w:sz w:val="18"/>
          <w:szCs w:val="18"/>
          <w:lang w:val="en-US"/>
        </w:rPr>
        <w:t xml:space="preserve">ESP, </w:t>
      </w:r>
      <w:r w:rsidRPr="003A62CD">
        <w:rPr>
          <w:rFonts w:ascii="Avenir Next LT Pro" w:hAnsi="Avenir Next LT Pro"/>
          <w:color w:val="242424"/>
          <w:sz w:val="18"/>
          <w:szCs w:val="18"/>
          <w:lang w:val="en-US"/>
        </w:rPr>
        <w:t xml:space="preserve">padel world number 1 in 2019, 2020, 2021, 2022). Babolat is present in 20,000 clubs in 150 countries around the world including 10 subsidiaries (USA, Japan, France, Italy, Spain, UK, Germany, Austria, Belgium, and China). </w:t>
      </w:r>
    </w:p>
    <w:p w14:paraId="38096B6E" w14:textId="4F527103" w:rsidR="003A62CD" w:rsidRPr="003A62CD" w:rsidRDefault="003A62CD" w:rsidP="003A62CD">
      <w:pPr>
        <w:pStyle w:val="elementtoproof"/>
        <w:shd w:val="clear" w:color="auto" w:fill="FFFFFF"/>
        <w:jc w:val="both"/>
        <w:rPr>
          <w:rFonts w:ascii="Avenir Next LT Pro" w:hAnsi="Avenir Next LT Pro"/>
          <w:sz w:val="18"/>
          <w:szCs w:val="18"/>
          <w:lang w:val="en-US"/>
        </w:rPr>
      </w:pPr>
      <w:r w:rsidRPr="003A62CD">
        <w:rPr>
          <w:rFonts w:ascii="Avenir Next LT Pro" w:hAnsi="Avenir Next LT Pro"/>
          <w:color w:val="242424"/>
          <w:sz w:val="18"/>
          <w:szCs w:val="18"/>
          <w:lang w:val="en-US"/>
        </w:rPr>
        <w:t>Babolat is proud of its exclusive partnerships with great international brands such as Wimbledon, Club Med, and Michelin.</w:t>
      </w:r>
    </w:p>
    <w:p w14:paraId="659273C9" w14:textId="77777777" w:rsidR="00B4103A" w:rsidRPr="003A62CD" w:rsidRDefault="00B4103A" w:rsidP="00FB0682">
      <w:pPr>
        <w:jc w:val="both"/>
        <w:textAlignment w:val="baseline"/>
        <w:rPr>
          <w:rFonts w:ascii="Avenir Next LT Pro" w:hAnsi="Avenir Next LT Pro"/>
          <w:sz w:val="16"/>
          <w:szCs w:val="16"/>
          <w:lang w:val="en-US" w:eastAsia="fr-FR"/>
        </w:rPr>
      </w:pPr>
    </w:p>
    <w:p w14:paraId="1BC3F0BF" w14:textId="438AB004" w:rsidR="0053000E" w:rsidRPr="00986AA2" w:rsidRDefault="00986AA2" w:rsidP="0053000E">
      <w:pPr>
        <w:pStyle w:val="Footer"/>
        <w:rPr>
          <w:rFonts w:ascii="Avenir Next LT Pro" w:hAnsi="Avenir Next LT Pro"/>
          <w:b/>
          <w:sz w:val="18"/>
          <w:szCs w:val="18"/>
          <w:lang w:val="en-US"/>
        </w:rPr>
      </w:pPr>
      <w:r w:rsidRPr="00986AA2">
        <w:rPr>
          <w:rFonts w:ascii="Avenir Next LT Pro" w:hAnsi="Avenir Next LT Pro"/>
          <w:b/>
          <w:sz w:val="18"/>
          <w:szCs w:val="18"/>
          <w:lang w:val="en-US"/>
        </w:rPr>
        <w:t>P</w:t>
      </w:r>
      <w:r>
        <w:rPr>
          <w:rFonts w:ascii="Avenir Next LT Pro" w:hAnsi="Avenir Next LT Pro"/>
          <w:b/>
          <w:sz w:val="18"/>
          <w:szCs w:val="18"/>
          <w:lang w:val="en-US"/>
        </w:rPr>
        <w:t xml:space="preserve">ress contacts Babolat </w:t>
      </w:r>
    </w:p>
    <w:p w14:paraId="46F7A268" w14:textId="417E5D81" w:rsidR="0053000E" w:rsidRPr="00A566EE" w:rsidRDefault="0053000E" w:rsidP="0053000E">
      <w:pPr>
        <w:pStyle w:val="Footer"/>
        <w:rPr>
          <w:rFonts w:ascii="Avenir Next LT Pro" w:hAnsi="Avenir Next LT Pro"/>
          <w:sz w:val="18"/>
          <w:szCs w:val="18"/>
          <w:lang w:val="en-US"/>
        </w:rPr>
      </w:pPr>
      <w:r w:rsidRPr="00A566EE">
        <w:rPr>
          <w:rFonts w:ascii="Avenir Next LT Pro" w:hAnsi="Avenir Next LT Pro"/>
          <w:sz w:val="18"/>
          <w:szCs w:val="18"/>
          <w:u w:val="single"/>
          <w:lang w:val="en-US"/>
        </w:rPr>
        <w:t>International</w:t>
      </w:r>
      <w:r w:rsidRPr="00A566EE">
        <w:rPr>
          <w:rFonts w:ascii="Avenir Next LT Pro" w:hAnsi="Avenir Next LT Pro"/>
          <w:sz w:val="18"/>
          <w:szCs w:val="18"/>
          <w:lang w:val="en-US"/>
        </w:rPr>
        <w:t xml:space="preserve">: Shirley RIBEIRO / +33 7 87 24 04 00 / </w:t>
      </w:r>
      <w:hyperlink r:id="rId9" w:history="1">
        <w:r w:rsidR="00A566EE" w:rsidRPr="00505521">
          <w:rPr>
            <w:rStyle w:val="Hyperlink"/>
            <w:rFonts w:ascii="Avenir Next LT Pro" w:hAnsi="Avenir Next LT Pro"/>
            <w:sz w:val="18"/>
            <w:szCs w:val="18"/>
            <w:lang w:val="en-US"/>
          </w:rPr>
          <w:t>shirley@zrcommunication.com</w:t>
        </w:r>
      </w:hyperlink>
      <w:r w:rsidR="00A566EE">
        <w:rPr>
          <w:rFonts w:ascii="Avenir Next LT Pro" w:hAnsi="Avenir Next LT Pro"/>
          <w:sz w:val="18"/>
          <w:szCs w:val="18"/>
          <w:lang w:val="en-US"/>
        </w:rPr>
        <w:t xml:space="preserve"> </w:t>
      </w:r>
    </w:p>
    <w:p w14:paraId="296D5B88" w14:textId="77777777" w:rsidR="003F3773" w:rsidRPr="00EE2512" w:rsidRDefault="003F3773" w:rsidP="003F3773">
      <w:pPr>
        <w:pStyle w:val="Footer"/>
        <w:rPr>
          <w:rFonts w:ascii="Avenir Next LT Pro" w:hAnsi="Avenir Next LT Pro"/>
          <w:sz w:val="18"/>
          <w:szCs w:val="18"/>
          <w:lang w:val="en-GB"/>
        </w:rPr>
      </w:pPr>
      <w:r>
        <w:rPr>
          <w:rFonts w:ascii="Avenir Next LT Pro" w:hAnsi="Avenir Next LT Pro"/>
          <w:sz w:val="18"/>
          <w:szCs w:val="18"/>
          <w:u w:val="single"/>
          <w:lang w:val="en-US"/>
        </w:rPr>
        <w:t>UK</w:t>
      </w:r>
      <w:r w:rsidRPr="00EE2512">
        <w:rPr>
          <w:rFonts w:ascii="Avenir Next LT Pro" w:hAnsi="Avenir Next LT Pro"/>
          <w:sz w:val="18"/>
          <w:szCs w:val="18"/>
          <w:lang w:val="en-GB"/>
        </w:rPr>
        <w:t xml:space="preserve">: </w:t>
      </w:r>
      <w:r>
        <w:rPr>
          <w:rFonts w:ascii="Avenir Next LT Pro" w:hAnsi="Avenir Next LT Pro"/>
          <w:sz w:val="18"/>
          <w:szCs w:val="18"/>
          <w:lang w:val="en-GB"/>
        </w:rPr>
        <w:t>Aidan GRAVESON</w:t>
      </w:r>
      <w:r w:rsidRPr="00EE2512">
        <w:rPr>
          <w:rFonts w:ascii="Avenir Next LT Pro" w:hAnsi="Avenir Next LT Pro"/>
          <w:sz w:val="18"/>
          <w:szCs w:val="18"/>
          <w:lang w:val="en-GB"/>
        </w:rPr>
        <w:t xml:space="preserve"> / + </w:t>
      </w:r>
      <w:r>
        <w:rPr>
          <w:rFonts w:ascii="Avenir Next LT Pro" w:hAnsi="Avenir Next LT Pro"/>
          <w:sz w:val="18"/>
          <w:szCs w:val="18"/>
          <w:lang w:val="en-GB"/>
        </w:rPr>
        <w:t>44 7917 682 225</w:t>
      </w:r>
      <w:r w:rsidRPr="00EE2512">
        <w:rPr>
          <w:rFonts w:ascii="Avenir Next LT Pro" w:hAnsi="Avenir Next LT Pro"/>
          <w:sz w:val="18"/>
          <w:szCs w:val="18"/>
          <w:lang w:val="en-GB"/>
        </w:rPr>
        <w:t xml:space="preserve"> / </w:t>
      </w:r>
      <w:hyperlink r:id="rId10" w:history="1">
        <w:r w:rsidRPr="008F7D43">
          <w:rPr>
            <w:rStyle w:val="Hyperlink"/>
            <w:lang w:val="en-GB"/>
          </w:rPr>
          <w:t>agraveson@babolat.com</w:t>
        </w:r>
      </w:hyperlink>
      <w:r>
        <w:rPr>
          <w:lang w:val="en-GB"/>
        </w:rPr>
        <w:t xml:space="preserve"> </w:t>
      </w:r>
    </w:p>
    <w:p w14:paraId="251E5383" w14:textId="0E2E833C" w:rsidR="0053000E" w:rsidRPr="003F3773" w:rsidRDefault="0053000E" w:rsidP="0053000E">
      <w:pPr>
        <w:pStyle w:val="Footer"/>
        <w:rPr>
          <w:rFonts w:ascii="Avenir Next LT Pro" w:hAnsi="Avenir Next LT Pro"/>
          <w:sz w:val="18"/>
          <w:szCs w:val="18"/>
          <w:lang w:val="en-GB"/>
        </w:rPr>
      </w:pPr>
    </w:p>
    <w:p w14:paraId="1776995E" w14:textId="77777777" w:rsidR="0053000E" w:rsidRPr="003F3773" w:rsidRDefault="0053000E" w:rsidP="0053000E">
      <w:pPr>
        <w:pStyle w:val="Footer"/>
        <w:rPr>
          <w:lang w:val="en-GB"/>
        </w:rPr>
      </w:pPr>
    </w:p>
    <w:p w14:paraId="10DA24D6" w14:textId="77777777" w:rsidR="0053000E" w:rsidRPr="003F3773" w:rsidRDefault="0053000E" w:rsidP="00FB0682">
      <w:pPr>
        <w:jc w:val="both"/>
        <w:textAlignment w:val="baseline"/>
        <w:rPr>
          <w:rFonts w:ascii="Avenir Next LT Pro" w:hAnsi="Avenir Next LT Pro"/>
          <w:sz w:val="16"/>
          <w:szCs w:val="16"/>
          <w:lang w:val="en-GB" w:eastAsia="fr-FR"/>
        </w:rPr>
      </w:pPr>
    </w:p>
    <w:p w14:paraId="44B42C62" w14:textId="77777777" w:rsidR="00FB0682" w:rsidRPr="003F3773" w:rsidRDefault="00FB0682" w:rsidP="00FB0193">
      <w:pPr>
        <w:rPr>
          <w:rFonts w:ascii="Prompt" w:hAnsi="Prompt" w:cs="Prompt"/>
          <w:sz w:val="16"/>
          <w:szCs w:val="18"/>
          <w:lang w:val="en-GB"/>
        </w:rPr>
      </w:pPr>
    </w:p>
    <w:sectPr w:rsidR="00FB0682" w:rsidRPr="003F3773">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D39CB" w14:textId="77777777" w:rsidR="00125CB2" w:rsidRDefault="00125CB2" w:rsidP="00FB0193">
      <w:pPr>
        <w:spacing w:after="0" w:line="240" w:lineRule="auto"/>
      </w:pPr>
      <w:r>
        <w:separator/>
      </w:r>
    </w:p>
  </w:endnote>
  <w:endnote w:type="continuationSeparator" w:id="0">
    <w:p w14:paraId="2D1D9110" w14:textId="77777777" w:rsidR="00125CB2" w:rsidRDefault="00125CB2" w:rsidP="00FB0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Prompt">
    <w:panose1 w:val="00000800000000000000"/>
    <w:charset w:val="00"/>
    <w:family w:val="auto"/>
    <w:pitch w:val="variable"/>
    <w:sig w:usb0="21000007" w:usb1="00000001" w:usb2="00000000" w:usb3="00000000" w:csb0="0001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C6183" w14:textId="77777777" w:rsidR="00125CB2" w:rsidRDefault="00125CB2" w:rsidP="00FB0193">
      <w:pPr>
        <w:spacing w:after="0" w:line="240" w:lineRule="auto"/>
      </w:pPr>
      <w:r>
        <w:separator/>
      </w:r>
    </w:p>
  </w:footnote>
  <w:footnote w:type="continuationSeparator" w:id="0">
    <w:p w14:paraId="6B7DEEBD" w14:textId="77777777" w:rsidR="00125CB2" w:rsidRDefault="00125CB2" w:rsidP="00FB0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EBED2" w14:textId="336DAEAD" w:rsidR="00FB0193" w:rsidRPr="00FB0193" w:rsidRDefault="00396F15" w:rsidP="00FB0193">
    <w:pPr>
      <w:pStyle w:val="Header"/>
      <w:jc w:val="center"/>
      <w:rPr>
        <w:b/>
        <w:color w:val="FF0000"/>
        <w:sz w:val="36"/>
      </w:rPr>
    </w:pPr>
    <w:r>
      <w:rPr>
        <w:b/>
        <w:noProof/>
        <w:color w:val="FF0000"/>
        <w:sz w:val="36"/>
      </w:rPr>
      <w:drawing>
        <wp:inline distT="0" distB="0" distL="0" distR="0" wp14:anchorId="11D2E1A4" wp14:editId="1667D79F">
          <wp:extent cx="2376055" cy="717636"/>
          <wp:effectExtent l="0" t="0" r="5715" b="0"/>
          <wp:docPr id="112108821" name="Image 1" descr="Une image contenant horlog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08821" name="Image 1" descr="Une image contenant horloge, capture d’écran&#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2386149" cy="7206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7B8"/>
    <w:rsid w:val="00076051"/>
    <w:rsid w:val="000812FA"/>
    <w:rsid w:val="00086CC5"/>
    <w:rsid w:val="000A1CB3"/>
    <w:rsid w:val="000A7976"/>
    <w:rsid w:val="000B434B"/>
    <w:rsid w:val="000B5C1A"/>
    <w:rsid w:val="000B64DE"/>
    <w:rsid w:val="000C7DD8"/>
    <w:rsid w:val="00100C23"/>
    <w:rsid w:val="00100E48"/>
    <w:rsid w:val="00106CFA"/>
    <w:rsid w:val="00116D7F"/>
    <w:rsid w:val="00125CB2"/>
    <w:rsid w:val="00136D4B"/>
    <w:rsid w:val="00157010"/>
    <w:rsid w:val="001639EC"/>
    <w:rsid w:val="00171D45"/>
    <w:rsid w:val="0017577F"/>
    <w:rsid w:val="001978BE"/>
    <w:rsid w:val="001A5615"/>
    <w:rsid w:val="001D0F03"/>
    <w:rsid w:val="001E63E4"/>
    <w:rsid w:val="00200F9F"/>
    <w:rsid w:val="00200FD8"/>
    <w:rsid w:val="00222703"/>
    <w:rsid w:val="002363A7"/>
    <w:rsid w:val="00244771"/>
    <w:rsid w:val="002711AE"/>
    <w:rsid w:val="0027428F"/>
    <w:rsid w:val="002820CF"/>
    <w:rsid w:val="00292DB2"/>
    <w:rsid w:val="0029431E"/>
    <w:rsid w:val="002B6607"/>
    <w:rsid w:val="002F33F0"/>
    <w:rsid w:val="002F3E40"/>
    <w:rsid w:val="002F5942"/>
    <w:rsid w:val="003071DE"/>
    <w:rsid w:val="00324F91"/>
    <w:rsid w:val="003609DC"/>
    <w:rsid w:val="003807AA"/>
    <w:rsid w:val="00396F15"/>
    <w:rsid w:val="003A62CD"/>
    <w:rsid w:val="003A635E"/>
    <w:rsid w:val="003C353B"/>
    <w:rsid w:val="003C4287"/>
    <w:rsid w:val="003C5E30"/>
    <w:rsid w:val="003D3F63"/>
    <w:rsid w:val="003D4A00"/>
    <w:rsid w:val="003F3773"/>
    <w:rsid w:val="00403A6A"/>
    <w:rsid w:val="004129E0"/>
    <w:rsid w:val="004215AB"/>
    <w:rsid w:val="00426838"/>
    <w:rsid w:val="0043270B"/>
    <w:rsid w:val="00432ED2"/>
    <w:rsid w:val="00434B1A"/>
    <w:rsid w:val="00441E33"/>
    <w:rsid w:val="004653BE"/>
    <w:rsid w:val="00476071"/>
    <w:rsid w:val="00490D21"/>
    <w:rsid w:val="00492B92"/>
    <w:rsid w:val="004A033D"/>
    <w:rsid w:val="004A7338"/>
    <w:rsid w:val="004B4687"/>
    <w:rsid w:val="004E1D34"/>
    <w:rsid w:val="004F2DC8"/>
    <w:rsid w:val="00522DB2"/>
    <w:rsid w:val="0053000E"/>
    <w:rsid w:val="0053217B"/>
    <w:rsid w:val="00533A46"/>
    <w:rsid w:val="0055261B"/>
    <w:rsid w:val="00561C6F"/>
    <w:rsid w:val="005714E9"/>
    <w:rsid w:val="00575699"/>
    <w:rsid w:val="00577FF8"/>
    <w:rsid w:val="00593DB6"/>
    <w:rsid w:val="005C19D9"/>
    <w:rsid w:val="005D7D8E"/>
    <w:rsid w:val="005E1025"/>
    <w:rsid w:val="005E71C6"/>
    <w:rsid w:val="005F0D4B"/>
    <w:rsid w:val="005F36B6"/>
    <w:rsid w:val="00603ECC"/>
    <w:rsid w:val="0060699C"/>
    <w:rsid w:val="00636647"/>
    <w:rsid w:val="0064688C"/>
    <w:rsid w:val="0065385C"/>
    <w:rsid w:val="0066002E"/>
    <w:rsid w:val="0066244D"/>
    <w:rsid w:val="006B2B5B"/>
    <w:rsid w:val="006C2510"/>
    <w:rsid w:val="006E2B87"/>
    <w:rsid w:val="006E7BC3"/>
    <w:rsid w:val="00712D39"/>
    <w:rsid w:val="00746CE5"/>
    <w:rsid w:val="00750435"/>
    <w:rsid w:val="00760778"/>
    <w:rsid w:val="0076592B"/>
    <w:rsid w:val="007779A0"/>
    <w:rsid w:val="00782868"/>
    <w:rsid w:val="007862E4"/>
    <w:rsid w:val="00794675"/>
    <w:rsid w:val="007C5CE6"/>
    <w:rsid w:val="007D1F32"/>
    <w:rsid w:val="007E3DE0"/>
    <w:rsid w:val="00801FB4"/>
    <w:rsid w:val="00817AF9"/>
    <w:rsid w:val="008203F7"/>
    <w:rsid w:val="00822516"/>
    <w:rsid w:val="00822F64"/>
    <w:rsid w:val="008403D5"/>
    <w:rsid w:val="0085022D"/>
    <w:rsid w:val="00851810"/>
    <w:rsid w:val="00884FBE"/>
    <w:rsid w:val="00895E82"/>
    <w:rsid w:val="008A014D"/>
    <w:rsid w:val="008B0CD7"/>
    <w:rsid w:val="008B657C"/>
    <w:rsid w:val="008D1159"/>
    <w:rsid w:val="008F567C"/>
    <w:rsid w:val="00903DBF"/>
    <w:rsid w:val="00906C49"/>
    <w:rsid w:val="00910437"/>
    <w:rsid w:val="00921CE8"/>
    <w:rsid w:val="0093379E"/>
    <w:rsid w:val="00962295"/>
    <w:rsid w:val="00962573"/>
    <w:rsid w:val="009642A6"/>
    <w:rsid w:val="00964D80"/>
    <w:rsid w:val="0096650B"/>
    <w:rsid w:val="00986AA2"/>
    <w:rsid w:val="009C272B"/>
    <w:rsid w:val="009D00F7"/>
    <w:rsid w:val="009D47B8"/>
    <w:rsid w:val="009E17CD"/>
    <w:rsid w:val="009E7CA6"/>
    <w:rsid w:val="009F0639"/>
    <w:rsid w:val="00A027FD"/>
    <w:rsid w:val="00A40E6F"/>
    <w:rsid w:val="00A42FEF"/>
    <w:rsid w:val="00A5302B"/>
    <w:rsid w:val="00A566EE"/>
    <w:rsid w:val="00A607B7"/>
    <w:rsid w:val="00A87135"/>
    <w:rsid w:val="00AA271A"/>
    <w:rsid w:val="00AA330E"/>
    <w:rsid w:val="00AB15AA"/>
    <w:rsid w:val="00AC518E"/>
    <w:rsid w:val="00AF3F57"/>
    <w:rsid w:val="00B222D2"/>
    <w:rsid w:val="00B3088F"/>
    <w:rsid w:val="00B4103A"/>
    <w:rsid w:val="00B42BFB"/>
    <w:rsid w:val="00B47522"/>
    <w:rsid w:val="00B53815"/>
    <w:rsid w:val="00B53F97"/>
    <w:rsid w:val="00B54276"/>
    <w:rsid w:val="00B55ABA"/>
    <w:rsid w:val="00B619F0"/>
    <w:rsid w:val="00B8627A"/>
    <w:rsid w:val="00B96365"/>
    <w:rsid w:val="00B97FA2"/>
    <w:rsid w:val="00BA23A5"/>
    <w:rsid w:val="00BC3D40"/>
    <w:rsid w:val="00BC4D28"/>
    <w:rsid w:val="00BD5765"/>
    <w:rsid w:val="00BF69D7"/>
    <w:rsid w:val="00C0002A"/>
    <w:rsid w:val="00C03DA3"/>
    <w:rsid w:val="00C10730"/>
    <w:rsid w:val="00C20D64"/>
    <w:rsid w:val="00C25D78"/>
    <w:rsid w:val="00C330CC"/>
    <w:rsid w:val="00C360DD"/>
    <w:rsid w:val="00C37FBA"/>
    <w:rsid w:val="00C4786F"/>
    <w:rsid w:val="00C57402"/>
    <w:rsid w:val="00C7552F"/>
    <w:rsid w:val="00C8636E"/>
    <w:rsid w:val="00CA00B5"/>
    <w:rsid w:val="00CA141F"/>
    <w:rsid w:val="00CA41A0"/>
    <w:rsid w:val="00CA62B0"/>
    <w:rsid w:val="00CB20EA"/>
    <w:rsid w:val="00CC293A"/>
    <w:rsid w:val="00CC2940"/>
    <w:rsid w:val="00CD06F4"/>
    <w:rsid w:val="00CD2D9F"/>
    <w:rsid w:val="00CD4508"/>
    <w:rsid w:val="00CF4600"/>
    <w:rsid w:val="00CF7DE8"/>
    <w:rsid w:val="00D10D67"/>
    <w:rsid w:val="00D140A7"/>
    <w:rsid w:val="00D358F7"/>
    <w:rsid w:val="00D42F29"/>
    <w:rsid w:val="00D47B05"/>
    <w:rsid w:val="00D55675"/>
    <w:rsid w:val="00D64DA4"/>
    <w:rsid w:val="00D6568B"/>
    <w:rsid w:val="00D65840"/>
    <w:rsid w:val="00D6721E"/>
    <w:rsid w:val="00D72082"/>
    <w:rsid w:val="00D91A0C"/>
    <w:rsid w:val="00D91B83"/>
    <w:rsid w:val="00DA1200"/>
    <w:rsid w:val="00DE0E6B"/>
    <w:rsid w:val="00E10FB3"/>
    <w:rsid w:val="00E253DF"/>
    <w:rsid w:val="00E256B1"/>
    <w:rsid w:val="00E27692"/>
    <w:rsid w:val="00E3203D"/>
    <w:rsid w:val="00E34788"/>
    <w:rsid w:val="00E36ADA"/>
    <w:rsid w:val="00E42113"/>
    <w:rsid w:val="00E5201F"/>
    <w:rsid w:val="00E52789"/>
    <w:rsid w:val="00E61230"/>
    <w:rsid w:val="00E804EF"/>
    <w:rsid w:val="00E87577"/>
    <w:rsid w:val="00EA5447"/>
    <w:rsid w:val="00EB6A25"/>
    <w:rsid w:val="00ED50CA"/>
    <w:rsid w:val="00EE37FE"/>
    <w:rsid w:val="00F04E3C"/>
    <w:rsid w:val="00F34AFD"/>
    <w:rsid w:val="00F8067A"/>
    <w:rsid w:val="00F961AF"/>
    <w:rsid w:val="00FA2147"/>
    <w:rsid w:val="00FB0193"/>
    <w:rsid w:val="00FB0682"/>
    <w:rsid w:val="00FB7D0A"/>
    <w:rsid w:val="00FC554F"/>
    <w:rsid w:val="00FD558B"/>
    <w:rsid w:val="027A0963"/>
    <w:rsid w:val="09799417"/>
    <w:rsid w:val="0A54234E"/>
    <w:rsid w:val="15F14EDB"/>
    <w:rsid w:val="1BC2546D"/>
    <w:rsid w:val="231582E1"/>
    <w:rsid w:val="26FD1E97"/>
    <w:rsid w:val="366B34F3"/>
    <w:rsid w:val="453FFAF3"/>
    <w:rsid w:val="4F5771C3"/>
    <w:rsid w:val="53301BBC"/>
    <w:rsid w:val="54EC0543"/>
    <w:rsid w:val="696F6BE7"/>
    <w:rsid w:val="77DBF509"/>
    <w:rsid w:val="7A0B7DBA"/>
    <w:rsid w:val="7EA825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367A5"/>
  <w15:chartTrackingRefBased/>
  <w15:docId w15:val="{3DC8A24F-6409-411F-A931-A80F32961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provider">
    <w:name w:val="ui-provider"/>
    <w:basedOn w:val="DefaultParagraphFont"/>
    <w:rsid w:val="009D47B8"/>
  </w:style>
  <w:style w:type="character" w:customStyle="1" w:styleId="normaltextrun">
    <w:name w:val="normaltextrun"/>
    <w:basedOn w:val="DefaultParagraphFont"/>
    <w:uiPriority w:val="1"/>
    <w:rsid w:val="09799417"/>
  </w:style>
  <w:style w:type="character" w:customStyle="1" w:styleId="eop">
    <w:name w:val="eop"/>
    <w:basedOn w:val="DefaultParagraphFont"/>
    <w:uiPriority w:val="1"/>
    <w:rsid w:val="09799417"/>
  </w:style>
  <w:style w:type="paragraph" w:styleId="BalloonText">
    <w:name w:val="Balloon Text"/>
    <w:basedOn w:val="Normal"/>
    <w:link w:val="BalloonTextChar"/>
    <w:uiPriority w:val="99"/>
    <w:semiHidden/>
    <w:unhideWhenUsed/>
    <w:rsid w:val="00AB15A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B15AA"/>
    <w:rPr>
      <w:rFonts w:ascii="Times New Roman" w:hAnsi="Times New Roman" w:cs="Times New Roman"/>
      <w:sz w:val="18"/>
      <w:szCs w:val="18"/>
    </w:rPr>
  </w:style>
  <w:style w:type="paragraph" w:styleId="Revision">
    <w:name w:val="Revision"/>
    <w:hidden/>
    <w:uiPriority w:val="99"/>
    <w:semiHidden/>
    <w:rsid w:val="00CC293A"/>
    <w:pPr>
      <w:spacing w:after="0" w:line="240" w:lineRule="auto"/>
    </w:pPr>
  </w:style>
  <w:style w:type="character" w:styleId="Hyperlink">
    <w:name w:val="Hyperlink"/>
    <w:basedOn w:val="DefaultParagraphFont"/>
    <w:uiPriority w:val="99"/>
    <w:unhideWhenUsed/>
    <w:rsid w:val="00895E82"/>
    <w:rPr>
      <w:color w:val="0000FF"/>
      <w:u w:val="single"/>
    </w:rPr>
  </w:style>
  <w:style w:type="paragraph" w:styleId="Header">
    <w:name w:val="header"/>
    <w:basedOn w:val="Normal"/>
    <w:link w:val="HeaderChar"/>
    <w:uiPriority w:val="99"/>
    <w:unhideWhenUsed/>
    <w:rsid w:val="00FB0193"/>
    <w:pPr>
      <w:tabs>
        <w:tab w:val="center" w:pos="4536"/>
        <w:tab w:val="right" w:pos="9072"/>
      </w:tabs>
      <w:spacing w:after="0" w:line="240" w:lineRule="auto"/>
    </w:pPr>
  </w:style>
  <w:style w:type="character" w:customStyle="1" w:styleId="HeaderChar">
    <w:name w:val="Header Char"/>
    <w:basedOn w:val="DefaultParagraphFont"/>
    <w:link w:val="Header"/>
    <w:uiPriority w:val="99"/>
    <w:rsid w:val="00FB0193"/>
  </w:style>
  <w:style w:type="paragraph" w:styleId="Footer">
    <w:name w:val="footer"/>
    <w:basedOn w:val="Normal"/>
    <w:link w:val="FooterChar"/>
    <w:uiPriority w:val="99"/>
    <w:unhideWhenUsed/>
    <w:rsid w:val="00FB0193"/>
    <w:pPr>
      <w:tabs>
        <w:tab w:val="center" w:pos="4536"/>
        <w:tab w:val="right" w:pos="9072"/>
      </w:tabs>
      <w:spacing w:after="0" w:line="240" w:lineRule="auto"/>
    </w:pPr>
  </w:style>
  <w:style w:type="character" w:customStyle="1" w:styleId="FooterChar">
    <w:name w:val="Footer Char"/>
    <w:basedOn w:val="DefaultParagraphFont"/>
    <w:link w:val="Footer"/>
    <w:uiPriority w:val="99"/>
    <w:rsid w:val="00FB0193"/>
  </w:style>
  <w:style w:type="paragraph" w:customStyle="1" w:styleId="elementtoproof">
    <w:name w:val="elementtoproof"/>
    <w:basedOn w:val="Normal"/>
    <w:rsid w:val="003A62CD"/>
    <w:pPr>
      <w:spacing w:after="0" w:line="240" w:lineRule="auto"/>
    </w:pPr>
    <w:rPr>
      <w:rFonts w:ascii="Calibri" w:hAnsi="Calibri" w:cs="Calibri"/>
      <w:kern w:val="0"/>
      <w:lang w:eastAsia="fr-FR"/>
      <w14:ligatures w14:val="none"/>
    </w:rPr>
  </w:style>
  <w:style w:type="character" w:styleId="UnresolvedMention">
    <w:name w:val="Unresolved Mention"/>
    <w:basedOn w:val="DefaultParagraphFont"/>
    <w:uiPriority w:val="99"/>
    <w:semiHidden/>
    <w:unhideWhenUsed/>
    <w:rsid w:val="00A566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658949">
      <w:bodyDiv w:val="1"/>
      <w:marLeft w:val="0"/>
      <w:marRight w:val="0"/>
      <w:marTop w:val="0"/>
      <w:marBottom w:val="0"/>
      <w:divBdr>
        <w:top w:val="none" w:sz="0" w:space="0" w:color="auto"/>
        <w:left w:val="none" w:sz="0" w:space="0" w:color="auto"/>
        <w:bottom w:val="none" w:sz="0" w:space="0" w:color="auto"/>
        <w:right w:val="none" w:sz="0" w:space="0" w:color="auto"/>
      </w:divBdr>
    </w:div>
    <w:div w:id="966162030">
      <w:bodyDiv w:val="1"/>
      <w:marLeft w:val="0"/>
      <w:marRight w:val="0"/>
      <w:marTop w:val="0"/>
      <w:marBottom w:val="0"/>
      <w:divBdr>
        <w:top w:val="none" w:sz="0" w:space="0" w:color="auto"/>
        <w:left w:val="none" w:sz="0" w:space="0" w:color="auto"/>
        <w:bottom w:val="none" w:sz="0" w:space="0" w:color="auto"/>
        <w:right w:val="none" w:sz="0" w:space="0" w:color="auto"/>
      </w:divBdr>
    </w:div>
    <w:div w:id="165295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agraveson@babolat.com" TargetMode="External"/><Relationship Id="rId4" Type="http://schemas.openxmlformats.org/officeDocument/2006/relationships/styles" Target="styles.xml"/><Relationship Id="rId9" Type="http://schemas.openxmlformats.org/officeDocument/2006/relationships/hyperlink" Target="mailto:shirley@zrcommunicatio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a0173d1-e4a2-48f1-8306-32d88b90f16e" xsi:nil="true"/>
    <lcf76f155ced4ddcb4097134ff3c332f xmlns="637f44db-548c-4ec1-95d3-b351fec098b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516D3B6D2B904488065C9E6D670136" ma:contentTypeVersion="18" ma:contentTypeDescription="Create a new document." ma:contentTypeScope="" ma:versionID="48a725e09c3a2b95df650fae89ba9ab4">
  <xsd:schema xmlns:xsd="http://www.w3.org/2001/XMLSchema" xmlns:xs="http://www.w3.org/2001/XMLSchema" xmlns:p="http://schemas.microsoft.com/office/2006/metadata/properties" xmlns:ns2="aa0173d1-e4a2-48f1-8306-32d88b90f16e" xmlns:ns3="637f44db-548c-4ec1-95d3-b351fec098b3" targetNamespace="http://schemas.microsoft.com/office/2006/metadata/properties" ma:root="true" ma:fieldsID="0bcc569dae2e5237cfacf0bd89e5196d" ns2:_="" ns3:_="">
    <xsd:import namespace="aa0173d1-e4a2-48f1-8306-32d88b90f16e"/>
    <xsd:import namespace="637f44db-548c-4ec1-95d3-b351fec098b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0173d1-e4a2-48f1-8306-32d88b90f16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96b8ad0a-37e0-49cf-876f-8a26f8e11c4a}" ma:internalName="TaxCatchAll" ma:showField="CatchAllData" ma:web="aa0173d1-e4a2-48f1-8306-32d88b90f1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37f44db-548c-4ec1-95d3-b351fec098b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c8a555-9ff3-4f93-b479-2fa8305c58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1A1726-F544-492D-AF6F-B1147B1ED5E8}">
  <ds:schemaRefs>
    <ds:schemaRef ds:uri="http://schemas.microsoft.com/office/2006/metadata/properties"/>
    <ds:schemaRef ds:uri="http://schemas.microsoft.com/office/infopath/2007/PartnerControls"/>
    <ds:schemaRef ds:uri="aa0173d1-e4a2-48f1-8306-32d88b90f16e"/>
    <ds:schemaRef ds:uri="637f44db-548c-4ec1-95d3-b351fec098b3"/>
  </ds:schemaRefs>
</ds:datastoreItem>
</file>

<file path=customXml/itemProps2.xml><?xml version="1.0" encoding="utf-8"?>
<ds:datastoreItem xmlns:ds="http://schemas.openxmlformats.org/officeDocument/2006/customXml" ds:itemID="{477DD5E7-18FA-49BD-A06A-FC18DBA7A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0173d1-e4a2-48f1-8306-32d88b90f16e"/>
    <ds:schemaRef ds:uri="637f44db-548c-4ec1-95d3-b351fec09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6D0321-5466-4A91-9352-61876D586D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624</Words>
  <Characters>3560</Characters>
  <Application>Microsoft Office Word</Application>
  <DocSecurity>0</DocSecurity>
  <Lines>29</Lines>
  <Paragraphs>8</Paragraphs>
  <ScaleCrop>false</ScaleCrop>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RAPOSO</dc:creator>
  <cp:keywords/>
  <dc:description/>
  <cp:lastModifiedBy>Jake WHALLEY</cp:lastModifiedBy>
  <cp:revision>2</cp:revision>
  <dcterms:created xsi:type="dcterms:W3CDTF">2024-02-12T10:20:00Z</dcterms:created>
  <dcterms:modified xsi:type="dcterms:W3CDTF">2024-02-12T10:20:00Z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0x010100A8516D3B6D2B904488065C9E6D670136</vt:lpwstr>
  </property>
  <property fmtid="{D5CDD505-2E9C-101B-9397-08002B2CF9AE}" pid="3" name="MediaServiceImageTags">
    <vt:lpwstr/>
  </property>
</Properties>
</file>